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D394A" w:rsidR="00D26AF8" w:rsidP="00D26AF8" w:rsidRDefault="00D26AF8" w14:paraId="35526B78" w14:textId="77777777">
      <w:pPr>
        <w:ind w:left="0" w:right="0"/>
        <w:jc w:val="center"/>
        <w:rPr>
          <w:rFonts w:asciiTheme="minorHAnsi" w:hAnsiTheme="minorHAnsi" w:cstheme="minorHAnsi"/>
          <w:b/>
          <w:kern w:val="28"/>
          <w:sz w:val="28"/>
        </w:rPr>
      </w:pPr>
      <w:r w:rsidRPr="00DE4AF0">
        <w:rPr>
          <w:rFonts w:asciiTheme="minorHAnsi" w:hAnsiTheme="minorHAnsi" w:cstheme="minorHAnsi"/>
          <w:sz w:val="22"/>
          <w:szCs w:val="22"/>
        </w:rPr>
        <w:t>Boycott of Israel Attestation</w:t>
      </w:r>
    </w:p>
    <w:p w:rsidRPr="0095784E" w:rsidR="00D26AF8" w:rsidP="00D26AF8" w:rsidRDefault="00D26AF8" w14:paraId="35F1B6D5" w14:textId="77777777">
      <w:pPr>
        <w:spacing w:line="267" w:lineRule="exact"/>
        <w:ind w:left="4104" w:right="4164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:rsidRPr="0095784E" w:rsidR="00D26AF8" w:rsidP="00D26AF8" w:rsidRDefault="00D26AF8" w14:paraId="14FFD3DC" w14:textId="77777777">
      <w:pPr>
        <w:pStyle w:val="Heading1"/>
        <w:ind w:right="813"/>
        <w:rPr>
          <w:rFonts w:asciiTheme="minorHAnsi" w:hAnsiTheme="minorHAnsi" w:cstheme="minorHAnsi"/>
          <w:sz w:val="22"/>
          <w:szCs w:val="22"/>
        </w:rPr>
      </w:pPr>
      <w:r w:rsidRPr="006D394A">
        <w:rPr>
          <w:rFonts w:asciiTheme="minorHAnsi" w:hAnsiTheme="minorHAnsi" w:cstheme="minorHAnsi"/>
          <w:b w:val="0"/>
          <w:sz w:val="22"/>
          <w:szCs w:val="22"/>
        </w:rPr>
        <w:t xml:space="preserve">Pursuant to A.R.S. §35-393.01, </w:t>
      </w:r>
      <w:r w:rsidRPr="006D394A">
        <w:rPr>
          <w:rFonts w:asciiTheme="minorHAnsi" w:hAnsiTheme="minorHAnsi" w:cstheme="minorHAnsi"/>
          <w:sz w:val="22"/>
          <w:szCs w:val="22"/>
        </w:rPr>
        <w:t xml:space="preserve">a public entity may not enter into a contract with a value of $100,000 or </w:t>
      </w:r>
      <w:r w:rsidRPr="0095784E">
        <w:rPr>
          <w:rFonts w:asciiTheme="minorHAnsi" w:hAnsiTheme="minorHAnsi" w:cstheme="minorHAnsi"/>
          <w:sz w:val="22"/>
          <w:szCs w:val="22"/>
        </w:rPr>
        <w:t xml:space="preserve">more with a company to acquire or dispose of services, supplies, information technology or construction unless the contract includes a written certification that the company is not currently engaged </w:t>
      </w:r>
      <w:proofErr w:type="gramStart"/>
      <w:r w:rsidRPr="0095784E">
        <w:rPr>
          <w:rFonts w:asciiTheme="minorHAnsi" w:hAnsiTheme="minorHAnsi" w:cstheme="minorHAnsi"/>
          <w:sz w:val="22"/>
          <w:szCs w:val="22"/>
        </w:rPr>
        <w:t>in, and</w:t>
      </w:r>
      <w:proofErr w:type="gramEnd"/>
      <w:r w:rsidRPr="0095784E">
        <w:rPr>
          <w:rFonts w:asciiTheme="minorHAnsi" w:hAnsiTheme="minorHAnsi" w:cstheme="minorHAnsi"/>
          <w:sz w:val="22"/>
          <w:szCs w:val="22"/>
        </w:rPr>
        <w:t xml:space="preserve"> agrees for the duration of the contract to not engage in, a boycott of goods or services from Israel.</w:t>
      </w:r>
    </w:p>
    <w:p w:rsidRPr="0095784E" w:rsidR="00D26AF8" w:rsidP="00D26AF8" w:rsidRDefault="00D26AF8" w14:paraId="356F6787" w14:textId="77777777">
      <w:pPr>
        <w:pStyle w:val="BodyText"/>
        <w:spacing w:before="3"/>
        <w:rPr>
          <w:rFonts w:asciiTheme="minorHAnsi" w:hAnsiTheme="minorHAnsi" w:cstheme="minorHAnsi"/>
          <w:b/>
          <w:sz w:val="22"/>
          <w:szCs w:val="22"/>
        </w:rPr>
      </w:pPr>
    </w:p>
    <w:p w:rsidRPr="0095784E" w:rsidR="00D26AF8" w:rsidP="002700A9" w:rsidRDefault="00D26AF8" w14:paraId="0DE38043" w14:textId="77777777">
      <w:pPr>
        <w:pStyle w:val="Heading2"/>
        <w:spacing w:before="1"/>
        <w:ind w:left="900" w:right="503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Please note that the following are exempt: Contracts estimated to be below $100,000, sole proprietorships, contractors with less than ten employees and non-profit organizations and shall select the “Exempt Solicitation, Contract or Contractor” option below.</w:t>
      </w:r>
    </w:p>
    <w:p w:rsidRPr="0095784E" w:rsidR="00D26AF8" w:rsidP="00D26AF8" w:rsidRDefault="00D26AF8" w14:paraId="6BBC3220" w14:textId="77777777">
      <w:pPr>
        <w:pStyle w:val="BodyText"/>
        <w:spacing w:before="12"/>
        <w:rPr>
          <w:rFonts w:asciiTheme="minorHAnsi" w:hAnsiTheme="minorHAnsi" w:cstheme="minorHAnsi"/>
          <w:sz w:val="22"/>
          <w:szCs w:val="22"/>
        </w:rPr>
      </w:pPr>
    </w:p>
    <w:p w:rsidRPr="0095784E" w:rsidR="00D26AF8" w:rsidP="00D26AF8" w:rsidRDefault="00D26AF8" w14:paraId="2DDBE0C6" w14:textId="77777777">
      <w:pPr>
        <w:pStyle w:val="BodyText"/>
        <w:spacing w:line="219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As defined by A.R.S. §35-393:</w:t>
      </w:r>
    </w:p>
    <w:p w:rsidRPr="0095784E" w:rsidR="00D26AF8" w:rsidP="00D26AF8" w:rsidRDefault="00D26AF8" w14:paraId="674ADC2D" w14:textId="77777777">
      <w:pPr>
        <w:pStyle w:val="ListParagraph"/>
        <w:widowControl w:val="0"/>
        <w:numPr>
          <w:ilvl w:val="0"/>
          <w:numId w:val="3"/>
        </w:numPr>
        <w:tabs>
          <w:tab w:val="left" w:pos="358"/>
        </w:tabs>
        <w:autoSpaceDE w:val="0"/>
        <w:autoSpaceDN w:val="0"/>
        <w:ind w:right="459" w:firstLine="0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"Boycott" means engaging in a refusal to deal, terminating business activities or performing other actions that are intended to limit commercial relations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with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Israel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with persons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entities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doing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business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in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Israel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in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territories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controlled by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Israel,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if those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actions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are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taken either:</w:t>
      </w:r>
    </w:p>
    <w:p w:rsidRPr="0095784E" w:rsidR="00D26AF8" w:rsidP="00D26AF8" w:rsidRDefault="00D26AF8" w14:paraId="3DED98CB" w14:textId="77777777">
      <w:pPr>
        <w:pStyle w:val="ListParagraph"/>
        <w:widowControl w:val="0"/>
        <w:numPr>
          <w:ilvl w:val="1"/>
          <w:numId w:val="3"/>
        </w:numPr>
        <w:tabs>
          <w:tab w:val="left" w:pos="1178"/>
        </w:tabs>
        <w:autoSpaceDE w:val="0"/>
        <w:autoSpaceDN w:val="0"/>
        <w:ind w:left="939" w:right="711" w:firstLine="0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In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compliance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with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adherence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to calls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for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boycott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of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Israel</w:t>
      </w:r>
      <w:r w:rsidRPr="009578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other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than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those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boycotts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to which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50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United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States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Code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section 4607(c)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applies.</w:t>
      </w:r>
    </w:p>
    <w:p w:rsidRPr="0095784E" w:rsidR="00D26AF8" w:rsidP="00D26AF8" w:rsidRDefault="00D26AF8" w14:paraId="5F0B738B" w14:textId="77777777">
      <w:pPr>
        <w:pStyle w:val="ListParagraph"/>
        <w:widowControl w:val="0"/>
        <w:numPr>
          <w:ilvl w:val="1"/>
          <w:numId w:val="3"/>
        </w:numPr>
        <w:tabs>
          <w:tab w:val="left" w:pos="1185"/>
        </w:tabs>
        <w:autoSpaceDE w:val="0"/>
        <w:autoSpaceDN w:val="0"/>
        <w:spacing w:line="219" w:lineRule="exact"/>
        <w:ind w:left="1184" w:right="0" w:hanging="246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In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manner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that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discriminates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on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the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basis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of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nationality, national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origin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religion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and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that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is not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based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on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valid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business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reason.</w:t>
      </w:r>
    </w:p>
    <w:p w:rsidRPr="0095784E" w:rsidR="00D26AF8" w:rsidP="00D26AF8" w:rsidRDefault="00D26AF8" w14:paraId="555C867E" w14:textId="77777777">
      <w:pPr>
        <w:pStyle w:val="ListParagraph"/>
        <w:widowControl w:val="0"/>
        <w:numPr>
          <w:ilvl w:val="0"/>
          <w:numId w:val="3"/>
        </w:numPr>
        <w:tabs>
          <w:tab w:val="left" w:pos="398"/>
        </w:tabs>
        <w:autoSpaceDE w:val="0"/>
        <w:autoSpaceDN w:val="0"/>
        <w:ind w:left="219" w:right="461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"Company" means a sole proprietorship, organization, association, corporation, partnership, joint venture, limited partnership, limited liability partnership,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limited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liability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company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other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entity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business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association,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and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includes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wholly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owned</w:t>
      </w:r>
      <w:r w:rsidRPr="009578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subsidiary,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majority-owned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subsidiary, parent company or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affiliate.</w:t>
      </w:r>
    </w:p>
    <w:p w:rsidRPr="0095784E" w:rsidR="00D26AF8" w:rsidP="00D26AF8" w:rsidRDefault="00D26AF8" w14:paraId="59A0784C" w14:textId="77777777">
      <w:pPr>
        <w:pStyle w:val="ListParagraph"/>
        <w:widowControl w:val="0"/>
        <w:numPr>
          <w:ilvl w:val="0"/>
          <w:numId w:val="3"/>
        </w:numPr>
        <w:tabs>
          <w:tab w:val="left" w:pos="398"/>
        </w:tabs>
        <w:autoSpaceDE w:val="0"/>
        <w:autoSpaceDN w:val="0"/>
        <w:spacing w:before="1"/>
        <w:ind w:left="219" w:right="711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"Direct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holdings"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means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all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publicly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traded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securities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of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company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that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are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held directly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by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the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state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treasurer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retirement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system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in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an actively managed account or fund in which the retirement system owns all shares or</w:t>
      </w:r>
      <w:r w:rsidRPr="0095784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interests.</w:t>
      </w:r>
    </w:p>
    <w:p w:rsidRPr="0095784E" w:rsidR="00D26AF8" w:rsidP="00D26AF8" w:rsidRDefault="00D26AF8" w14:paraId="7C33E45B" w14:textId="77777777">
      <w:pPr>
        <w:pStyle w:val="ListParagraph"/>
        <w:widowControl w:val="0"/>
        <w:numPr>
          <w:ilvl w:val="0"/>
          <w:numId w:val="3"/>
        </w:numPr>
        <w:tabs>
          <w:tab w:val="left" w:pos="358"/>
        </w:tabs>
        <w:autoSpaceDE w:val="0"/>
        <w:autoSpaceDN w:val="0"/>
        <w:ind w:left="219" w:right="681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"Indirect holdings" means all securities of a company that are held in an account or fund, including a mutual fund, that is managed by one or more persons who are not employed by the state treasurer or a retirement system, if the state treasurer or retirement system owns shares or interests either:</w:t>
      </w:r>
    </w:p>
    <w:p w:rsidRPr="0095784E" w:rsidR="00D26AF8" w:rsidP="00D26AF8" w:rsidRDefault="00D26AF8" w14:paraId="6DCC74B6" w14:textId="77777777">
      <w:pPr>
        <w:pStyle w:val="ListParagraph"/>
        <w:widowControl w:val="0"/>
        <w:numPr>
          <w:ilvl w:val="1"/>
          <w:numId w:val="3"/>
        </w:numPr>
        <w:tabs>
          <w:tab w:val="left" w:pos="1178"/>
        </w:tabs>
        <w:autoSpaceDE w:val="0"/>
        <w:autoSpaceDN w:val="0"/>
        <w:spacing w:line="218" w:lineRule="exact"/>
        <w:ind w:left="1177" w:right="0" w:hanging="23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together with other investors that are not subject to this</w:t>
      </w:r>
      <w:r w:rsidRPr="0095784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section.</w:t>
      </w:r>
    </w:p>
    <w:p w:rsidRPr="0095784E" w:rsidR="00D26AF8" w:rsidP="00D26AF8" w:rsidRDefault="00D26AF8" w14:paraId="57A65B7C" w14:textId="77777777">
      <w:pPr>
        <w:pStyle w:val="ListParagraph"/>
        <w:widowControl w:val="0"/>
        <w:numPr>
          <w:ilvl w:val="1"/>
          <w:numId w:val="3"/>
        </w:numPr>
        <w:tabs>
          <w:tab w:val="left" w:pos="1185"/>
        </w:tabs>
        <w:autoSpaceDE w:val="0"/>
        <w:autoSpaceDN w:val="0"/>
        <w:spacing w:before="1" w:line="219" w:lineRule="exact"/>
        <w:ind w:left="1184" w:right="0" w:hanging="24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that are held in an index</w:t>
      </w:r>
      <w:r w:rsidRPr="0095784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fund.</w:t>
      </w:r>
    </w:p>
    <w:p w:rsidRPr="0095784E" w:rsidR="00D26AF8" w:rsidP="00D26AF8" w:rsidRDefault="00D26AF8" w14:paraId="24107725" w14:textId="77777777">
      <w:pPr>
        <w:pStyle w:val="ListParagraph"/>
        <w:widowControl w:val="0"/>
        <w:numPr>
          <w:ilvl w:val="0"/>
          <w:numId w:val="3"/>
        </w:numPr>
        <w:tabs>
          <w:tab w:val="left" w:pos="358"/>
        </w:tabs>
        <w:autoSpaceDE w:val="0"/>
        <w:autoSpaceDN w:val="0"/>
        <w:ind w:left="219" w:right="579" w:firstLine="0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”Public entity" means this State, a political subdivision of this STATE or an agency, board, commission or department of this state or a political subdivision of this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state.</w:t>
      </w:r>
    </w:p>
    <w:p w:rsidRPr="0095784E" w:rsidR="00D26AF8" w:rsidP="00D26AF8" w:rsidRDefault="00D26AF8" w14:paraId="26B78AC7" w14:textId="77777777">
      <w:pPr>
        <w:pStyle w:val="ListParagraph"/>
        <w:widowControl w:val="0"/>
        <w:numPr>
          <w:ilvl w:val="0"/>
          <w:numId w:val="3"/>
        </w:numPr>
        <w:tabs>
          <w:tab w:val="left" w:pos="398"/>
        </w:tabs>
        <w:autoSpaceDE w:val="0"/>
        <w:autoSpaceDN w:val="0"/>
        <w:spacing w:before="1" w:line="219" w:lineRule="exact"/>
        <w:ind w:left="397" w:right="0" w:hanging="179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”Public fund" means the state treasurer or a retirement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system.</w:t>
      </w:r>
    </w:p>
    <w:p w:rsidRPr="0095784E" w:rsidR="00D26AF8" w:rsidP="00D26AF8" w:rsidRDefault="00D26AF8" w14:paraId="6A53C0F1" w14:textId="77777777">
      <w:pPr>
        <w:pStyle w:val="ListParagraph"/>
        <w:widowControl w:val="0"/>
        <w:numPr>
          <w:ilvl w:val="0"/>
          <w:numId w:val="3"/>
        </w:numPr>
        <w:tabs>
          <w:tab w:val="left" w:pos="398"/>
        </w:tabs>
        <w:autoSpaceDE w:val="0"/>
        <w:autoSpaceDN w:val="0"/>
        <w:spacing w:line="219" w:lineRule="exact"/>
        <w:ind w:left="397" w:right="0" w:hanging="179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"Restricted companies" means companies that boycott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Israel.</w:t>
      </w:r>
    </w:p>
    <w:p w:rsidRPr="0095784E" w:rsidR="00D26AF8" w:rsidP="00D26AF8" w:rsidRDefault="00D26AF8" w14:paraId="2A1DD6C9" w14:textId="77777777">
      <w:pPr>
        <w:pStyle w:val="ListParagraph"/>
        <w:widowControl w:val="0"/>
        <w:numPr>
          <w:ilvl w:val="0"/>
          <w:numId w:val="3"/>
        </w:numPr>
        <w:tabs>
          <w:tab w:val="left" w:pos="439"/>
        </w:tabs>
        <w:autoSpaceDE w:val="0"/>
        <w:autoSpaceDN w:val="0"/>
        <w:spacing w:before="1"/>
        <w:ind w:left="438" w:right="0" w:hanging="220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"Retirement system" means a retirement plan or system that is established by or pursuant to title</w:t>
      </w:r>
      <w:r w:rsidRPr="0095784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38.</w:t>
      </w:r>
    </w:p>
    <w:p w:rsidRPr="0095784E" w:rsidR="00D26AF8" w:rsidP="00D26AF8" w:rsidRDefault="00D26AF8" w14:paraId="55C5B2D0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95784E" w:rsidR="00D26AF8" w:rsidP="00D26AF8" w:rsidRDefault="00D26AF8" w14:paraId="1C69AE94" w14:textId="77777777">
      <w:pPr>
        <w:pStyle w:val="BodyText"/>
        <w:spacing w:line="219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 xml:space="preserve">The certification below does </w:t>
      </w:r>
      <w:r w:rsidRPr="0095784E">
        <w:rPr>
          <w:rFonts w:asciiTheme="minorHAnsi" w:hAnsiTheme="minorHAnsi" w:cstheme="minorHAnsi"/>
          <w:sz w:val="22"/>
          <w:szCs w:val="22"/>
          <w:u w:val="single"/>
        </w:rPr>
        <w:t>not</w:t>
      </w:r>
      <w:r w:rsidRPr="0095784E">
        <w:rPr>
          <w:rFonts w:asciiTheme="minorHAnsi" w:hAnsiTheme="minorHAnsi" w:cstheme="minorHAnsi"/>
          <w:sz w:val="22"/>
          <w:szCs w:val="22"/>
        </w:rPr>
        <w:t xml:space="preserve"> include boycotts prohibited by 50 United States Code Section 4842 or a regulation issued pursuant to that section.</w:t>
      </w:r>
    </w:p>
    <w:p w:rsidRPr="0095784E" w:rsidR="00D26AF8" w:rsidP="00D26AF8" w:rsidRDefault="00D26AF8" w14:paraId="1D5B3584" w14:textId="77777777">
      <w:pPr>
        <w:pStyle w:val="BodyText"/>
        <w:spacing w:line="219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i/>
          <w:sz w:val="22"/>
          <w:szCs w:val="22"/>
        </w:rPr>
        <w:t xml:space="preserve">See </w:t>
      </w:r>
      <w:r w:rsidRPr="0095784E">
        <w:rPr>
          <w:rFonts w:asciiTheme="minorHAnsi" w:hAnsiTheme="minorHAnsi" w:cstheme="minorHAnsi"/>
          <w:sz w:val="22"/>
          <w:szCs w:val="22"/>
        </w:rPr>
        <w:t>A.R.S. §35-393.03.</w:t>
      </w:r>
    </w:p>
    <w:p w:rsidRPr="00D26AF8" w:rsidR="00D26AF8" w:rsidP="00D26AF8" w:rsidRDefault="00D26AF8" w14:paraId="57A5B1BA" w14:textId="77777777">
      <w:pPr>
        <w:pStyle w:val="Heading1"/>
        <w:ind w:right="813"/>
        <w:rPr>
          <w:rFonts w:asciiTheme="minorHAnsi" w:hAnsiTheme="minorHAnsi" w:cstheme="minorHAnsi"/>
          <w:b w:val="0"/>
          <w:sz w:val="22"/>
          <w:szCs w:val="22"/>
        </w:rPr>
      </w:pPr>
      <w:r w:rsidRPr="00D26AF8">
        <w:rPr>
          <w:rFonts w:asciiTheme="minorHAnsi" w:hAnsiTheme="minorHAnsi" w:cstheme="minorHAnsi"/>
          <w:b w:val="0"/>
          <w:sz w:val="22"/>
          <w:szCs w:val="22"/>
        </w:rPr>
        <w:t>All Offerors must select one of the following:</w:t>
      </w:r>
    </w:p>
    <w:p w:rsidRPr="0095784E" w:rsidR="00D26AF8" w:rsidP="00D26AF8" w:rsidRDefault="00D26AF8" w14:paraId="0AA01B65" w14:textId="77777777">
      <w:pPr>
        <w:tabs>
          <w:tab w:val="left" w:pos="990"/>
          <w:tab w:val="left" w:pos="1211"/>
        </w:tabs>
        <w:ind w:left="1211" w:right="503" w:hanging="992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  <w:u w:val="single"/>
        </w:rPr>
        <w:tab/>
      </w:r>
      <w:r w:rsidRPr="0095784E">
        <w:rPr>
          <w:rFonts w:asciiTheme="minorHAnsi" w:hAnsiTheme="minorHAnsi" w:cstheme="minorHAnsi"/>
          <w:sz w:val="22"/>
          <w:szCs w:val="22"/>
        </w:rPr>
        <w:tab/>
      </w:r>
      <w:r w:rsidRPr="0095784E">
        <w:rPr>
          <w:rFonts w:asciiTheme="minorHAnsi" w:hAnsiTheme="minorHAnsi" w:cstheme="minorHAnsi"/>
          <w:sz w:val="22"/>
          <w:szCs w:val="22"/>
        </w:rPr>
        <w:t xml:space="preserve">The Company submitting this Offer </w:t>
      </w:r>
      <w:r w:rsidRPr="0095784E">
        <w:rPr>
          <w:rFonts w:asciiTheme="minorHAnsi" w:hAnsiTheme="minorHAnsi" w:cstheme="minorHAnsi"/>
          <w:b/>
          <w:sz w:val="22"/>
          <w:szCs w:val="22"/>
        </w:rPr>
        <w:t xml:space="preserve">does not </w:t>
      </w:r>
      <w:r w:rsidRPr="0095784E">
        <w:rPr>
          <w:rFonts w:asciiTheme="minorHAnsi" w:hAnsiTheme="minorHAnsi" w:cstheme="minorHAnsi"/>
          <w:sz w:val="22"/>
          <w:szCs w:val="22"/>
        </w:rPr>
        <w:t>participate in, and agrees not to participate in during the term of the contract a boycott of Israel in accordance with A.R.S. §35-393 et seq. I understand that my entire response will become public record in accordance with A.A.C.</w:t>
      </w:r>
      <w:r w:rsidRPr="0095784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R2-7-C317.</w:t>
      </w:r>
    </w:p>
    <w:p w:rsidRPr="0095784E" w:rsidR="00D26AF8" w:rsidP="00D26AF8" w:rsidRDefault="00D26AF8" w14:paraId="3B47979B" w14:textId="77777777">
      <w:pPr>
        <w:pStyle w:val="BodyText"/>
        <w:spacing w:before="3"/>
        <w:rPr>
          <w:rFonts w:asciiTheme="minorHAnsi" w:hAnsiTheme="minorHAnsi" w:cstheme="minorHAnsi"/>
          <w:sz w:val="22"/>
          <w:szCs w:val="22"/>
        </w:rPr>
      </w:pPr>
    </w:p>
    <w:p w:rsidRPr="0095784E" w:rsidR="00D26AF8" w:rsidP="00D26AF8" w:rsidRDefault="00D26AF8" w14:paraId="448FEBB3" w14:textId="77777777">
      <w:pPr>
        <w:tabs>
          <w:tab w:val="left" w:pos="990"/>
          <w:tab w:val="left" w:pos="1211"/>
        </w:tabs>
        <w:spacing w:before="57"/>
        <w:ind w:left="219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  <w:u w:val="single"/>
        </w:rPr>
        <w:tab/>
      </w:r>
      <w:r w:rsidRPr="0095784E">
        <w:rPr>
          <w:rFonts w:asciiTheme="minorHAnsi" w:hAnsiTheme="minorHAnsi" w:cstheme="minorHAnsi"/>
          <w:sz w:val="22"/>
          <w:szCs w:val="22"/>
        </w:rPr>
        <w:tab/>
      </w:r>
      <w:r w:rsidRPr="0095784E">
        <w:rPr>
          <w:rFonts w:asciiTheme="minorHAnsi" w:hAnsiTheme="minorHAnsi" w:cstheme="minorHAnsi"/>
          <w:sz w:val="22"/>
          <w:szCs w:val="22"/>
        </w:rPr>
        <w:t xml:space="preserve">The Company submitting this Offer </w:t>
      </w:r>
      <w:r w:rsidRPr="0095784E">
        <w:rPr>
          <w:rFonts w:asciiTheme="minorHAnsi" w:hAnsiTheme="minorHAnsi" w:cstheme="minorHAnsi"/>
          <w:b/>
          <w:sz w:val="22"/>
          <w:szCs w:val="22"/>
        </w:rPr>
        <w:t xml:space="preserve">does </w:t>
      </w:r>
      <w:r w:rsidRPr="0095784E">
        <w:rPr>
          <w:rFonts w:asciiTheme="minorHAnsi" w:hAnsiTheme="minorHAnsi" w:cstheme="minorHAnsi"/>
          <w:sz w:val="22"/>
          <w:szCs w:val="22"/>
        </w:rPr>
        <w:t>participate in a boycott of Israel as defined by A.R.S. §35-393 et</w:t>
      </w:r>
      <w:r w:rsidRPr="0095784E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seq.</w:t>
      </w:r>
    </w:p>
    <w:p w:rsidRPr="0095784E" w:rsidR="00D26AF8" w:rsidP="00D26AF8" w:rsidRDefault="00D26AF8" w14:paraId="60521C6D" w14:textId="77777777">
      <w:pPr>
        <w:pStyle w:val="BodyText"/>
        <w:spacing w:before="5"/>
        <w:rPr>
          <w:rFonts w:asciiTheme="minorHAnsi" w:hAnsiTheme="minorHAnsi" w:cstheme="minorHAnsi"/>
          <w:sz w:val="22"/>
          <w:szCs w:val="22"/>
        </w:rPr>
      </w:pPr>
    </w:p>
    <w:p w:rsidRPr="0095784E" w:rsidR="00D26AF8" w:rsidP="00D26AF8" w:rsidRDefault="00D26AF8" w14:paraId="491958BD" w14:textId="77777777">
      <w:pPr>
        <w:tabs>
          <w:tab w:val="left" w:pos="989"/>
          <w:tab w:val="left" w:pos="1210"/>
        </w:tabs>
        <w:spacing w:before="56"/>
        <w:ind w:left="219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  <w:u w:val="single"/>
        </w:rPr>
        <w:tab/>
      </w:r>
      <w:r w:rsidRPr="0095784E">
        <w:rPr>
          <w:rFonts w:asciiTheme="minorHAnsi" w:hAnsiTheme="minorHAnsi" w:cstheme="minorHAnsi"/>
          <w:sz w:val="22"/>
          <w:szCs w:val="22"/>
        </w:rPr>
        <w:tab/>
      </w:r>
      <w:r w:rsidRPr="0095784E">
        <w:rPr>
          <w:rFonts w:asciiTheme="minorHAnsi" w:hAnsiTheme="minorHAnsi" w:cstheme="minorHAnsi"/>
          <w:sz w:val="22"/>
          <w:szCs w:val="22"/>
        </w:rPr>
        <w:t xml:space="preserve">Exempt Solicitation, </w:t>
      </w:r>
      <w:proofErr w:type="gramStart"/>
      <w:r w:rsidRPr="0095784E">
        <w:rPr>
          <w:rFonts w:asciiTheme="minorHAnsi" w:hAnsiTheme="minorHAnsi" w:cstheme="minorHAnsi"/>
          <w:sz w:val="22"/>
          <w:szCs w:val="22"/>
        </w:rPr>
        <w:t>contract</w:t>
      </w:r>
      <w:proofErr w:type="gramEnd"/>
      <w:r w:rsidRPr="0095784E">
        <w:rPr>
          <w:rFonts w:asciiTheme="minorHAnsi" w:hAnsiTheme="minorHAnsi" w:cstheme="minorHAnsi"/>
          <w:sz w:val="22"/>
          <w:szCs w:val="22"/>
        </w:rPr>
        <w:t xml:space="preserve"> or Contractor. Indicate which of the following statements</w:t>
      </w:r>
      <w:r w:rsidRPr="0095784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applies:</w:t>
      </w:r>
    </w:p>
    <w:p w:rsidRPr="0095784E" w:rsidR="00D26AF8" w:rsidP="00D26AF8" w:rsidRDefault="00D26AF8" w14:paraId="6C6E2E03" w14:textId="77777777">
      <w:pPr>
        <w:pStyle w:val="Heading2"/>
        <w:numPr>
          <w:ilvl w:val="0"/>
          <w:numId w:val="2"/>
        </w:numPr>
        <w:tabs>
          <w:tab w:val="num" w:pos="360"/>
          <w:tab w:val="left" w:pos="1888"/>
        </w:tabs>
        <w:spacing w:before="3"/>
        <w:ind w:left="720" w:hanging="72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Solicitation or Contract has an estimated value of less than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proofErr w:type="gramStart"/>
      <w:r w:rsidRPr="0095784E">
        <w:rPr>
          <w:rFonts w:asciiTheme="minorHAnsi" w:hAnsiTheme="minorHAnsi" w:cstheme="minorHAnsi"/>
          <w:sz w:val="22"/>
          <w:szCs w:val="22"/>
        </w:rPr>
        <w:t>$100,000;</w:t>
      </w:r>
      <w:proofErr w:type="gramEnd"/>
    </w:p>
    <w:p w:rsidRPr="0095784E" w:rsidR="00D26AF8" w:rsidP="00D26AF8" w:rsidRDefault="00D26AF8" w14:paraId="59E823BF" w14:textId="77777777">
      <w:pPr>
        <w:pStyle w:val="ListParagraph"/>
        <w:widowControl w:val="0"/>
        <w:numPr>
          <w:ilvl w:val="0"/>
          <w:numId w:val="2"/>
        </w:numPr>
        <w:tabs>
          <w:tab w:val="left" w:pos="1888"/>
        </w:tabs>
        <w:autoSpaceDE w:val="0"/>
        <w:autoSpaceDN w:val="0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Contractor is a sole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gramStart"/>
      <w:r w:rsidRPr="0095784E">
        <w:rPr>
          <w:rFonts w:asciiTheme="minorHAnsi" w:hAnsiTheme="minorHAnsi" w:cstheme="minorHAnsi"/>
          <w:sz w:val="22"/>
          <w:szCs w:val="22"/>
        </w:rPr>
        <w:t>proprietorship;</w:t>
      </w:r>
      <w:proofErr w:type="gramEnd"/>
    </w:p>
    <w:p w:rsidRPr="0095784E" w:rsidR="00D26AF8" w:rsidP="00D26AF8" w:rsidRDefault="00D26AF8" w14:paraId="39B03D90" w14:textId="77777777">
      <w:pPr>
        <w:pStyle w:val="Heading2"/>
        <w:numPr>
          <w:ilvl w:val="0"/>
          <w:numId w:val="2"/>
        </w:numPr>
        <w:tabs>
          <w:tab w:val="num" w:pos="360"/>
          <w:tab w:val="left" w:pos="1888"/>
        </w:tabs>
        <w:spacing w:before="1" w:line="243" w:lineRule="exact"/>
        <w:ind w:left="720" w:hanging="72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Contractor has fewer than ten (10) employees;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and/or</w:t>
      </w:r>
    </w:p>
    <w:p w:rsidRPr="0095784E" w:rsidR="00D26AF8" w:rsidP="00D26AF8" w:rsidRDefault="00D26AF8" w14:paraId="39369BB9" w14:textId="77777777">
      <w:pPr>
        <w:pStyle w:val="ListParagraph"/>
        <w:widowControl w:val="0"/>
        <w:numPr>
          <w:ilvl w:val="0"/>
          <w:numId w:val="2"/>
        </w:numPr>
        <w:tabs>
          <w:tab w:val="left" w:pos="1888"/>
        </w:tabs>
        <w:autoSpaceDE w:val="0"/>
        <w:autoSpaceDN w:val="0"/>
        <w:spacing w:line="243" w:lineRule="exact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Contractor is a non-profit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organization.</w:t>
      </w:r>
    </w:p>
    <w:p w:rsidRPr="0095784E" w:rsidR="00D26AF8" w:rsidP="00D26AF8" w:rsidRDefault="00D26AF8" w14:paraId="7F00DCF3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95784E" w:rsidR="00D26AF8" w:rsidP="00D26AF8" w:rsidRDefault="00D26AF8" w14:paraId="5F2940D3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95784E" w:rsidR="00D26AF8" w:rsidP="00D26AF8" w:rsidRDefault="00D26AF8" w14:paraId="4CA8C3E1" w14:textId="77777777">
      <w:pPr>
        <w:pStyle w:val="BodyText"/>
        <w:spacing w:before="2" w:after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996"/>
        <w:gridCol w:w="1415"/>
        <w:gridCol w:w="549"/>
        <w:gridCol w:w="4555"/>
      </w:tblGrid>
      <w:tr w:rsidRPr="0095784E" w:rsidR="00D26AF8" w:rsidTr="00762CED" w14:paraId="3334023F" w14:textId="77777777">
        <w:trPr>
          <w:trHeight w:val="611"/>
          <w:jc w:val="center"/>
        </w:trPr>
        <w:tc>
          <w:tcPr>
            <w:tcW w:w="1546" w:type="dxa"/>
            <w:tcBorders>
              <w:top w:val="single" w:color="000000" w:sz="6" w:space="0"/>
              <w:bottom w:val="single" w:color="000000" w:sz="6" w:space="0"/>
            </w:tcBorders>
          </w:tcPr>
          <w:p w:rsidRPr="0095784E" w:rsidR="00D26AF8" w:rsidP="00BA74B0" w:rsidRDefault="00D26AF8" w14:paraId="016F77CB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996" w:type="dxa"/>
            <w:tcBorders>
              <w:top w:val="single" w:color="000000" w:sz="6" w:space="0"/>
              <w:bottom w:val="single" w:color="000000" w:sz="6" w:space="0"/>
            </w:tcBorders>
          </w:tcPr>
          <w:p w:rsidRPr="0095784E" w:rsidR="00D26AF8" w:rsidP="00BA74B0" w:rsidRDefault="00D26AF8" w14:paraId="2C534D30" w14:textId="77777777">
            <w:pPr>
              <w:pStyle w:val="TableParagraph"/>
              <w:spacing w:before="1"/>
              <w:ind w:right="417"/>
              <w:jc w:val="right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>Company Name</w:t>
            </w:r>
          </w:p>
        </w:tc>
        <w:tc>
          <w:tcPr>
            <w:tcW w:w="1415" w:type="dxa"/>
            <w:tcBorders>
              <w:top w:val="single" w:color="000000" w:sz="6" w:space="0"/>
              <w:bottom w:val="single" w:color="000000" w:sz="6" w:space="0"/>
            </w:tcBorders>
          </w:tcPr>
          <w:p w:rsidRPr="0095784E" w:rsidR="00D26AF8" w:rsidP="00BA74B0" w:rsidRDefault="00D26AF8" w14:paraId="12C4E4E3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</w:tcPr>
          <w:p w:rsidRPr="0095784E" w:rsidR="00D26AF8" w:rsidP="00BA74B0" w:rsidRDefault="00D26AF8" w14:paraId="268D8B28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555" w:type="dxa"/>
            <w:tcBorders>
              <w:top w:val="single" w:color="000000" w:sz="6" w:space="0"/>
              <w:bottom w:val="single" w:color="000000" w:sz="6" w:space="0"/>
            </w:tcBorders>
          </w:tcPr>
          <w:p w:rsidRPr="0095784E" w:rsidR="00D26AF8" w:rsidP="00A63C36" w:rsidRDefault="00D26AF8" w14:paraId="1F203F95" w14:textId="074AE524">
            <w:pPr>
              <w:pStyle w:val="TableParagraph"/>
              <w:spacing w:before="1"/>
              <w:ind w:right="689"/>
              <w:jc w:val="center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 xml:space="preserve">Signature of Person Authorized to </w:t>
            </w:r>
            <w:r w:rsidR="00A63C36">
              <w:rPr>
                <w:rFonts w:asciiTheme="minorHAnsi" w:hAnsiTheme="minorHAnsi" w:cstheme="minorHAnsi"/>
              </w:rPr>
              <w:t>Sign</w:t>
            </w:r>
          </w:p>
        </w:tc>
      </w:tr>
      <w:tr w:rsidRPr="0095784E" w:rsidR="00D26AF8" w:rsidTr="00762CED" w14:paraId="360F2A6B" w14:textId="77777777">
        <w:trPr>
          <w:trHeight w:val="609"/>
          <w:jc w:val="center"/>
        </w:trPr>
        <w:tc>
          <w:tcPr>
            <w:tcW w:w="1546" w:type="dxa"/>
            <w:tcBorders>
              <w:top w:val="single" w:color="000000" w:sz="6" w:space="0"/>
              <w:bottom w:val="single" w:color="000000" w:sz="6" w:space="0"/>
            </w:tcBorders>
          </w:tcPr>
          <w:p w:rsidRPr="0095784E" w:rsidR="00D26AF8" w:rsidP="00BA74B0" w:rsidRDefault="00D26AF8" w14:paraId="6D46F52D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996" w:type="dxa"/>
            <w:tcBorders>
              <w:top w:val="single" w:color="000000" w:sz="6" w:space="0"/>
              <w:bottom w:val="single" w:color="000000" w:sz="6" w:space="0"/>
            </w:tcBorders>
          </w:tcPr>
          <w:p w:rsidRPr="0095784E" w:rsidR="00D26AF8" w:rsidP="00BA74B0" w:rsidRDefault="00D26AF8" w14:paraId="5638B014" w14:textId="77777777">
            <w:pPr>
              <w:pStyle w:val="TableParagraph"/>
              <w:spacing w:line="243" w:lineRule="exact"/>
              <w:ind w:left="604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>Address</w:t>
            </w:r>
          </w:p>
        </w:tc>
        <w:tc>
          <w:tcPr>
            <w:tcW w:w="1415" w:type="dxa"/>
            <w:tcBorders>
              <w:top w:val="single" w:color="000000" w:sz="6" w:space="0"/>
              <w:bottom w:val="single" w:color="000000" w:sz="6" w:space="0"/>
            </w:tcBorders>
          </w:tcPr>
          <w:p w:rsidRPr="0095784E" w:rsidR="00D26AF8" w:rsidP="00BA74B0" w:rsidRDefault="00D26AF8" w14:paraId="57C7C0B6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</w:tcPr>
          <w:p w:rsidRPr="0095784E" w:rsidR="00D26AF8" w:rsidP="00BA74B0" w:rsidRDefault="00D26AF8" w14:paraId="2538F0F8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555" w:type="dxa"/>
            <w:tcBorders>
              <w:top w:val="single" w:color="000000" w:sz="6" w:space="0"/>
              <w:bottom w:val="single" w:color="000000" w:sz="6" w:space="0"/>
            </w:tcBorders>
          </w:tcPr>
          <w:p w:rsidRPr="0095784E" w:rsidR="00D26AF8" w:rsidP="00BA74B0" w:rsidRDefault="00D26AF8" w14:paraId="14810E52" w14:textId="77777777">
            <w:pPr>
              <w:pStyle w:val="TableParagraph"/>
              <w:spacing w:line="243" w:lineRule="exact"/>
              <w:ind w:left="689" w:right="689"/>
              <w:jc w:val="center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>Printed Name</w:t>
            </w:r>
          </w:p>
        </w:tc>
      </w:tr>
      <w:tr w:rsidRPr="0095784E" w:rsidR="00D26AF8" w:rsidTr="00762CED" w14:paraId="7BEBBA04" w14:textId="77777777">
        <w:trPr>
          <w:trHeight w:val="239"/>
          <w:jc w:val="center"/>
        </w:trPr>
        <w:tc>
          <w:tcPr>
            <w:tcW w:w="1546" w:type="dxa"/>
            <w:tcBorders>
              <w:top w:val="single" w:color="000000" w:sz="6" w:space="0"/>
            </w:tcBorders>
          </w:tcPr>
          <w:p w:rsidRPr="0095784E" w:rsidR="00D26AF8" w:rsidP="00BA74B0" w:rsidRDefault="00D26AF8" w14:paraId="7EDB2169" w14:textId="77777777">
            <w:pPr>
              <w:pStyle w:val="TableParagraph"/>
              <w:spacing w:line="219" w:lineRule="exact"/>
              <w:ind w:left="103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>City</w:t>
            </w:r>
          </w:p>
        </w:tc>
        <w:tc>
          <w:tcPr>
            <w:tcW w:w="1996" w:type="dxa"/>
            <w:tcBorders>
              <w:top w:val="single" w:color="000000" w:sz="6" w:space="0"/>
            </w:tcBorders>
          </w:tcPr>
          <w:p w:rsidRPr="0095784E" w:rsidR="00D26AF8" w:rsidP="00BA74B0" w:rsidRDefault="00D26AF8" w14:paraId="379DB17B" w14:textId="77777777">
            <w:pPr>
              <w:pStyle w:val="TableParagraph"/>
              <w:spacing w:line="219" w:lineRule="exact"/>
              <w:ind w:right="438"/>
              <w:jc w:val="right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>State</w:t>
            </w:r>
          </w:p>
        </w:tc>
        <w:tc>
          <w:tcPr>
            <w:tcW w:w="1415" w:type="dxa"/>
            <w:tcBorders>
              <w:top w:val="single" w:color="000000" w:sz="6" w:space="0"/>
            </w:tcBorders>
          </w:tcPr>
          <w:p w:rsidRPr="0095784E" w:rsidR="00D26AF8" w:rsidP="00BA74B0" w:rsidRDefault="00D26AF8" w14:paraId="37AE8ABC" w14:textId="77777777">
            <w:pPr>
              <w:pStyle w:val="TableParagraph"/>
              <w:spacing w:line="219" w:lineRule="exact"/>
              <w:ind w:left="420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>Zip</w:t>
            </w:r>
          </w:p>
        </w:tc>
        <w:tc>
          <w:tcPr>
            <w:tcW w:w="549" w:type="dxa"/>
          </w:tcPr>
          <w:p w:rsidRPr="0095784E" w:rsidR="00D26AF8" w:rsidP="00BA74B0" w:rsidRDefault="00D26AF8" w14:paraId="3E0D19FA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555" w:type="dxa"/>
            <w:tcBorders>
              <w:top w:val="single" w:color="000000" w:sz="6" w:space="0"/>
            </w:tcBorders>
          </w:tcPr>
          <w:p w:rsidRPr="0095784E" w:rsidR="00D26AF8" w:rsidP="00BA74B0" w:rsidRDefault="00D26AF8" w14:paraId="17AA50D5" w14:textId="77777777">
            <w:pPr>
              <w:pStyle w:val="TableParagraph"/>
              <w:spacing w:line="219" w:lineRule="exact"/>
              <w:ind w:left="689" w:right="687"/>
              <w:jc w:val="center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>Title</w:t>
            </w:r>
          </w:p>
        </w:tc>
      </w:tr>
    </w:tbl>
    <w:p w:rsidR="00C20226" w:rsidP="003723C9" w:rsidRDefault="00C20226" w14:paraId="40BC047D" w14:textId="77777777">
      <w:pPr>
        <w:ind w:left="0"/>
      </w:pPr>
    </w:p>
    <w:sectPr w:rsidR="00C20226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0DCA" w:rsidP="00D26AF8" w:rsidRDefault="000B0DCA" w14:paraId="0C19A9C6" w14:textId="77777777">
      <w:r>
        <w:separator/>
      </w:r>
    </w:p>
  </w:endnote>
  <w:endnote w:type="continuationSeparator" w:id="0">
    <w:p w:rsidR="000B0DCA" w:rsidP="00D26AF8" w:rsidRDefault="000B0DCA" w14:paraId="4AA870EC" w14:textId="77777777">
      <w:r>
        <w:continuationSeparator/>
      </w:r>
    </w:p>
  </w:endnote>
  <w:endnote w:type="continuationNotice" w:id="1">
    <w:p w:rsidR="000B0DCA" w:rsidRDefault="000B0DCA" w14:paraId="2BB84FF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0E60F27" w:rsidTr="60E60F27" w14:paraId="1C402101" w14:textId="77777777">
      <w:tc>
        <w:tcPr>
          <w:tcW w:w="3120" w:type="dxa"/>
        </w:tcPr>
        <w:p w:rsidR="60E60F27" w:rsidP="60E60F27" w:rsidRDefault="60E60F27" w14:paraId="16920F83" w14:textId="5A77C9A1">
          <w:pPr>
            <w:pStyle w:val="Header"/>
            <w:ind w:left="-115"/>
          </w:pPr>
        </w:p>
      </w:tc>
      <w:tc>
        <w:tcPr>
          <w:tcW w:w="3120" w:type="dxa"/>
        </w:tcPr>
        <w:p w:rsidR="60E60F27" w:rsidP="60E60F27" w:rsidRDefault="60E60F27" w14:paraId="1634DC0D" w14:textId="5CC40601">
          <w:pPr>
            <w:pStyle w:val="Header"/>
            <w:jc w:val="center"/>
          </w:pPr>
        </w:p>
      </w:tc>
      <w:tc>
        <w:tcPr>
          <w:tcW w:w="3120" w:type="dxa"/>
        </w:tcPr>
        <w:p w:rsidR="60E60F27" w:rsidP="60E60F27" w:rsidRDefault="60E60F27" w14:paraId="2C880ACC" w14:textId="499D94E1">
          <w:pPr>
            <w:pStyle w:val="Header"/>
            <w:ind w:right="-115"/>
            <w:jc w:val="right"/>
          </w:pPr>
        </w:p>
      </w:tc>
    </w:tr>
  </w:tbl>
  <w:p w:rsidR="60E60F27" w:rsidP="60E60F27" w:rsidRDefault="60E60F27" w14:paraId="6A5F46EB" w14:textId="1C547E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0DCA" w:rsidP="00D26AF8" w:rsidRDefault="000B0DCA" w14:paraId="3609FE74" w14:textId="77777777">
      <w:r>
        <w:separator/>
      </w:r>
    </w:p>
  </w:footnote>
  <w:footnote w:type="continuationSeparator" w:id="0">
    <w:p w:rsidR="000B0DCA" w:rsidP="00D26AF8" w:rsidRDefault="000B0DCA" w14:paraId="4356BFF5" w14:textId="77777777">
      <w:r>
        <w:continuationSeparator/>
      </w:r>
    </w:p>
  </w:footnote>
  <w:footnote w:type="continuationNotice" w:id="1">
    <w:p w:rsidR="000B0DCA" w:rsidRDefault="000B0DCA" w14:paraId="4348B02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08" w:type="dxa"/>
      <w:jc w:val="center"/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  <w:insideH w:val="single" w:color="auto" w:sz="6" w:space="0"/>
        <w:insideV w:val="single" w:color="auto" w:sz="6" w:space="0"/>
      </w:tblBorders>
      <w:tblLayout w:type="fixed"/>
      <w:tblLook w:val="0000" w:firstRow="0" w:lastRow="0" w:firstColumn="0" w:lastColumn="0" w:noHBand="0" w:noVBand="0"/>
    </w:tblPr>
    <w:tblGrid>
      <w:gridCol w:w="10908"/>
    </w:tblGrid>
    <w:tr w:rsidRPr="00CE2C0B" w:rsidR="00CE2C0B" w:rsidTr="37D0EF47" w14:paraId="05F5B95D" w14:textId="77777777">
      <w:trPr>
        <w:trHeight w:val="1155"/>
        <w:tblHeader/>
        <w:jc w:val="center"/>
      </w:trPr>
      <w:tc>
        <w:tcPr>
          <w:tcW w:w="10908" w:type="dxa"/>
          <w:tcBorders>
            <w:left w:val="single" w:color="auto" w:sz="6" w:space="0"/>
          </w:tcBorders>
          <w:tcMar/>
          <w:vAlign w:val="center"/>
        </w:tcPr>
        <w:p w:rsidRPr="006D394A" w:rsidR="00CE2C0B" w:rsidP="37D0EF47" w:rsidRDefault="00CE2C0B" w14:paraId="37E484B7" w14:textId="37D39FA1">
          <w:pPr>
            <w:pStyle w:val="Header"/>
            <w:tabs>
              <w:tab w:val="clear" w:pos="4320"/>
              <w:tab w:val="clear" w:pos="8640"/>
            </w:tabs>
            <w:spacing w:before="160" w:after="160"/>
            <w:jc w:val="center"/>
            <w:rPr>
              <w:rFonts w:ascii="Calibri" w:hAnsi="Calibri" w:cs="Calibri" w:asciiTheme="minorAscii" w:hAnsiTheme="minorAscii" w:cstheme="minorAscii"/>
              <w:b w:val="1"/>
              <w:bCs w:val="1"/>
              <w:sz w:val="36"/>
              <w:szCs w:val="36"/>
            </w:rPr>
          </w:pPr>
          <w:r w:rsidRPr="37D0EF47" w:rsidR="37D0EF47">
            <w:rPr>
              <w:rFonts w:ascii="Calibri" w:hAnsi="Calibri" w:cs="Calibri" w:asciiTheme="minorAscii" w:hAnsiTheme="minorAscii" w:cstheme="minorAscii"/>
              <w:b w:val="1"/>
              <w:bCs w:val="1"/>
              <w:sz w:val="36"/>
              <w:szCs w:val="36"/>
            </w:rPr>
            <w:t xml:space="preserve">ATTACHMENT </w:t>
          </w:r>
          <w:r w:rsidRPr="37D0EF47" w:rsidR="37D0EF47">
            <w:rPr>
              <w:rFonts w:ascii="Calibri" w:hAnsi="Calibri" w:cs="Calibri" w:asciiTheme="minorAscii" w:hAnsiTheme="minorAscii" w:cstheme="minorAscii"/>
              <w:b w:val="1"/>
              <w:bCs w:val="1"/>
              <w:sz w:val="36"/>
              <w:szCs w:val="36"/>
            </w:rPr>
            <w:t>3</w:t>
          </w:r>
          <w:r w:rsidRPr="37D0EF47" w:rsidR="37D0EF47">
            <w:rPr>
              <w:rFonts w:ascii="Calibri" w:hAnsi="Calibri" w:cs="Calibri" w:asciiTheme="minorAscii" w:hAnsiTheme="minorAscii" w:cstheme="minorAscii"/>
              <w:b w:val="1"/>
              <w:bCs w:val="1"/>
              <w:sz w:val="36"/>
              <w:szCs w:val="36"/>
            </w:rPr>
            <w:t>: BOYCOTT OF ISRAEL</w:t>
          </w:r>
          <w:r w:rsidRPr="37D0EF47" w:rsidR="37D0EF47">
            <w:rPr>
              <w:rFonts w:ascii="Calibri" w:hAnsi="Calibri" w:cs="Calibri" w:asciiTheme="minorAscii" w:hAnsiTheme="minorAscii" w:cstheme="minorAscii"/>
              <w:b w:val="1"/>
              <w:bCs w:val="1"/>
              <w:sz w:val="36"/>
              <w:szCs w:val="36"/>
            </w:rPr>
            <w:t xml:space="preserve"> ATTESTATION</w:t>
          </w:r>
        </w:p>
        <w:p w:rsidRPr="00CE2C0B" w:rsidR="00CE2C0B" w:rsidP="00CE2C0B" w:rsidRDefault="00CE2C0B" w14:paraId="54C4336D" w14:textId="7B15C2A7">
          <w:pPr>
            <w:pStyle w:val="Header"/>
            <w:tabs>
              <w:tab w:val="clear" w:pos="4320"/>
              <w:tab w:val="clear" w:pos="8640"/>
            </w:tabs>
            <w:spacing w:before="160" w:after="160"/>
            <w:jc w:val="center"/>
            <w:rPr>
              <w:rFonts w:asciiTheme="minorHAnsi" w:hAnsiTheme="minorHAnsi" w:cstheme="minorHAnsi"/>
              <w:b/>
              <w:sz w:val="36"/>
            </w:rPr>
          </w:pPr>
          <w:r w:rsidRPr="00CE2C0B">
            <w:rPr>
              <w:rFonts w:asciiTheme="minorHAnsi" w:hAnsiTheme="minorHAnsi" w:cstheme="minorHAnsi"/>
              <w:b/>
              <w:sz w:val="36"/>
            </w:rPr>
            <w:t>YH2</w:t>
          </w:r>
          <w:r w:rsidR="003B6556">
            <w:rPr>
              <w:rFonts w:asciiTheme="minorHAnsi" w:hAnsiTheme="minorHAnsi" w:cstheme="minorHAnsi"/>
              <w:b/>
              <w:sz w:val="36"/>
            </w:rPr>
            <w:t>4-0002</w:t>
          </w:r>
        </w:p>
      </w:tc>
    </w:tr>
  </w:tbl>
  <w:p w:rsidR="00CE2C0B" w:rsidRDefault="00CE2C0B" w14:paraId="3ED4D35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720" w:hanging="720"/>
      </w:pPr>
    </w:lvl>
    <w:lvl w:ilvl="3">
      <w:start w:val="1"/>
      <w:numFmt w:val="lowerLetter"/>
      <w:pStyle w:val="Heading4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pStyle w:val="Heading5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 w15:restartNumberingAfterBreak="0">
    <w:nsid w:val="1FE71D0C"/>
    <w:multiLevelType w:val="hybridMultilevel"/>
    <w:tmpl w:val="12941EFA"/>
    <w:lvl w:ilvl="0" w:tplc="C450DBC8">
      <w:start w:val="1"/>
      <w:numFmt w:val="decimal"/>
      <w:lvlText w:val="%1."/>
      <w:lvlJc w:val="left"/>
      <w:pPr>
        <w:ind w:left="220" w:hanging="138"/>
      </w:pPr>
      <w:rPr>
        <w:rFonts w:hint="default" w:ascii="Calibri" w:hAnsi="Calibri" w:eastAsia="Calibri" w:cs="Calibri"/>
        <w:spacing w:val="-1"/>
        <w:w w:val="100"/>
        <w:sz w:val="16"/>
        <w:szCs w:val="16"/>
        <w:lang w:val="en-US" w:eastAsia="en-US" w:bidi="ar-SA"/>
      </w:rPr>
    </w:lvl>
    <w:lvl w:ilvl="1" w:tplc="0A40890C">
      <w:start w:val="1"/>
      <w:numFmt w:val="lowerLetter"/>
      <w:lvlText w:val="(%2)"/>
      <w:lvlJc w:val="left"/>
      <w:pPr>
        <w:ind w:left="940" w:hanging="238"/>
      </w:pPr>
      <w:rPr>
        <w:rFonts w:hint="default" w:ascii="Calibri" w:hAnsi="Calibri" w:eastAsia="Calibri" w:cs="Calibri"/>
        <w:w w:val="100"/>
        <w:sz w:val="18"/>
        <w:szCs w:val="18"/>
        <w:lang w:val="en-US" w:eastAsia="en-US" w:bidi="ar-SA"/>
      </w:rPr>
    </w:lvl>
    <w:lvl w:ilvl="2" w:tplc="2C563F26">
      <w:numFmt w:val="bullet"/>
      <w:lvlText w:val="•"/>
      <w:lvlJc w:val="left"/>
      <w:pPr>
        <w:ind w:left="1180" w:hanging="238"/>
      </w:pPr>
      <w:rPr>
        <w:rFonts w:hint="default"/>
        <w:lang w:val="en-US" w:eastAsia="en-US" w:bidi="ar-SA"/>
      </w:rPr>
    </w:lvl>
    <w:lvl w:ilvl="3" w:tplc="2A7C2CBE">
      <w:numFmt w:val="bullet"/>
      <w:lvlText w:val="•"/>
      <w:lvlJc w:val="left"/>
      <w:pPr>
        <w:ind w:left="2445" w:hanging="238"/>
      </w:pPr>
      <w:rPr>
        <w:rFonts w:hint="default"/>
        <w:lang w:val="en-US" w:eastAsia="en-US" w:bidi="ar-SA"/>
      </w:rPr>
    </w:lvl>
    <w:lvl w:ilvl="4" w:tplc="CDACE1CC">
      <w:numFmt w:val="bullet"/>
      <w:lvlText w:val="•"/>
      <w:lvlJc w:val="left"/>
      <w:pPr>
        <w:ind w:left="3710" w:hanging="238"/>
      </w:pPr>
      <w:rPr>
        <w:rFonts w:hint="default"/>
        <w:lang w:val="en-US" w:eastAsia="en-US" w:bidi="ar-SA"/>
      </w:rPr>
    </w:lvl>
    <w:lvl w:ilvl="5" w:tplc="CE425FF6">
      <w:numFmt w:val="bullet"/>
      <w:lvlText w:val="•"/>
      <w:lvlJc w:val="left"/>
      <w:pPr>
        <w:ind w:left="4975" w:hanging="238"/>
      </w:pPr>
      <w:rPr>
        <w:rFonts w:hint="default"/>
        <w:lang w:val="en-US" w:eastAsia="en-US" w:bidi="ar-SA"/>
      </w:rPr>
    </w:lvl>
    <w:lvl w:ilvl="6" w:tplc="DCA406A4">
      <w:numFmt w:val="bullet"/>
      <w:lvlText w:val="•"/>
      <w:lvlJc w:val="left"/>
      <w:pPr>
        <w:ind w:left="6240" w:hanging="238"/>
      </w:pPr>
      <w:rPr>
        <w:rFonts w:hint="default"/>
        <w:lang w:val="en-US" w:eastAsia="en-US" w:bidi="ar-SA"/>
      </w:rPr>
    </w:lvl>
    <w:lvl w:ilvl="7" w:tplc="20141F62">
      <w:numFmt w:val="bullet"/>
      <w:lvlText w:val="•"/>
      <w:lvlJc w:val="left"/>
      <w:pPr>
        <w:ind w:left="7505" w:hanging="238"/>
      </w:pPr>
      <w:rPr>
        <w:rFonts w:hint="default"/>
        <w:lang w:val="en-US" w:eastAsia="en-US" w:bidi="ar-SA"/>
      </w:rPr>
    </w:lvl>
    <w:lvl w:ilvl="8" w:tplc="7B40AD88">
      <w:numFmt w:val="bullet"/>
      <w:lvlText w:val="•"/>
      <w:lvlJc w:val="left"/>
      <w:pPr>
        <w:ind w:left="8770" w:hanging="238"/>
      </w:pPr>
      <w:rPr>
        <w:rFonts w:hint="default"/>
        <w:lang w:val="en-US" w:eastAsia="en-US" w:bidi="ar-SA"/>
      </w:rPr>
    </w:lvl>
  </w:abstractNum>
  <w:abstractNum w:abstractNumId="2" w15:restartNumberingAfterBreak="0">
    <w:nsid w:val="60C8202A"/>
    <w:multiLevelType w:val="hybridMultilevel"/>
    <w:tmpl w:val="35C2A716"/>
    <w:lvl w:ilvl="0" w:tplc="654CABB0">
      <w:numFmt w:val="bullet"/>
      <w:lvlText w:val=""/>
      <w:lvlJc w:val="left"/>
      <w:pPr>
        <w:ind w:left="1887" w:hanging="229"/>
      </w:pPr>
      <w:rPr>
        <w:rFonts w:hint="default" w:ascii="Wingdings" w:hAnsi="Wingdings" w:eastAsia="Wingdings" w:cs="Wingdings"/>
        <w:w w:val="99"/>
        <w:sz w:val="20"/>
        <w:szCs w:val="20"/>
        <w:lang w:val="en-US" w:eastAsia="en-US" w:bidi="ar-SA"/>
      </w:rPr>
    </w:lvl>
    <w:lvl w:ilvl="1" w:tplc="14A0956C">
      <w:numFmt w:val="bullet"/>
      <w:lvlText w:val="•"/>
      <w:lvlJc w:val="left"/>
      <w:pPr>
        <w:ind w:left="2822" w:hanging="229"/>
      </w:pPr>
      <w:rPr>
        <w:rFonts w:hint="default"/>
        <w:lang w:val="en-US" w:eastAsia="en-US" w:bidi="ar-SA"/>
      </w:rPr>
    </w:lvl>
    <w:lvl w:ilvl="2" w:tplc="BB24E3FE">
      <w:numFmt w:val="bullet"/>
      <w:lvlText w:val="•"/>
      <w:lvlJc w:val="left"/>
      <w:pPr>
        <w:ind w:left="3764" w:hanging="229"/>
      </w:pPr>
      <w:rPr>
        <w:rFonts w:hint="default"/>
        <w:lang w:val="en-US" w:eastAsia="en-US" w:bidi="ar-SA"/>
      </w:rPr>
    </w:lvl>
    <w:lvl w:ilvl="3" w:tplc="40F2FC0E">
      <w:numFmt w:val="bullet"/>
      <w:lvlText w:val="•"/>
      <w:lvlJc w:val="left"/>
      <w:pPr>
        <w:ind w:left="4706" w:hanging="229"/>
      </w:pPr>
      <w:rPr>
        <w:rFonts w:hint="default"/>
        <w:lang w:val="en-US" w:eastAsia="en-US" w:bidi="ar-SA"/>
      </w:rPr>
    </w:lvl>
    <w:lvl w:ilvl="4" w:tplc="4F6A2496">
      <w:numFmt w:val="bullet"/>
      <w:lvlText w:val="•"/>
      <w:lvlJc w:val="left"/>
      <w:pPr>
        <w:ind w:left="5648" w:hanging="229"/>
      </w:pPr>
      <w:rPr>
        <w:rFonts w:hint="default"/>
        <w:lang w:val="en-US" w:eastAsia="en-US" w:bidi="ar-SA"/>
      </w:rPr>
    </w:lvl>
    <w:lvl w:ilvl="5" w:tplc="F2ECC77A">
      <w:numFmt w:val="bullet"/>
      <w:lvlText w:val="•"/>
      <w:lvlJc w:val="left"/>
      <w:pPr>
        <w:ind w:left="6590" w:hanging="229"/>
      </w:pPr>
      <w:rPr>
        <w:rFonts w:hint="default"/>
        <w:lang w:val="en-US" w:eastAsia="en-US" w:bidi="ar-SA"/>
      </w:rPr>
    </w:lvl>
    <w:lvl w:ilvl="6" w:tplc="23DE72B2">
      <w:numFmt w:val="bullet"/>
      <w:lvlText w:val="•"/>
      <w:lvlJc w:val="left"/>
      <w:pPr>
        <w:ind w:left="7532" w:hanging="229"/>
      </w:pPr>
      <w:rPr>
        <w:rFonts w:hint="default"/>
        <w:lang w:val="en-US" w:eastAsia="en-US" w:bidi="ar-SA"/>
      </w:rPr>
    </w:lvl>
    <w:lvl w:ilvl="7" w:tplc="B0CE416A">
      <w:numFmt w:val="bullet"/>
      <w:lvlText w:val="•"/>
      <w:lvlJc w:val="left"/>
      <w:pPr>
        <w:ind w:left="8474" w:hanging="229"/>
      </w:pPr>
      <w:rPr>
        <w:rFonts w:hint="default"/>
        <w:lang w:val="en-US" w:eastAsia="en-US" w:bidi="ar-SA"/>
      </w:rPr>
    </w:lvl>
    <w:lvl w:ilvl="8" w:tplc="E61E8D2C">
      <w:numFmt w:val="bullet"/>
      <w:lvlText w:val="•"/>
      <w:lvlJc w:val="left"/>
      <w:pPr>
        <w:ind w:left="9416" w:hanging="229"/>
      </w:pPr>
      <w:rPr>
        <w:rFonts w:hint="default"/>
        <w:lang w:val="en-US" w:eastAsia="en-US" w:bidi="ar-SA"/>
      </w:rPr>
    </w:lvl>
  </w:abstractNum>
  <w:num w:numId="1" w16cid:durableId="1440492041">
    <w:abstractNumId w:val="0"/>
  </w:num>
  <w:num w:numId="2" w16cid:durableId="2058358901">
    <w:abstractNumId w:val="2"/>
  </w:num>
  <w:num w:numId="3" w16cid:durableId="790170717">
    <w:abstractNumId w:val="1"/>
  </w:num>
  <w:num w:numId="4" w16cid:durableId="107597961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AF8"/>
    <w:rsid w:val="00065728"/>
    <w:rsid w:val="000B0DCA"/>
    <w:rsid w:val="000D20B2"/>
    <w:rsid w:val="002042DE"/>
    <w:rsid w:val="002700A9"/>
    <w:rsid w:val="002C3E0E"/>
    <w:rsid w:val="00321908"/>
    <w:rsid w:val="003723C9"/>
    <w:rsid w:val="003B6556"/>
    <w:rsid w:val="004B51AE"/>
    <w:rsid w:val="00551140"/>
    <w:rsid w:val="005C3D5F"/>
    <w:rsid w:val="005C5224"/>
    <w:rsid w:val="005E6B74"/>
    <w:rsid w:val="00606B09"/>
    <w:rsid w:val="006C1E67"/>
    <w:rsid w:val="006C6A09"/>
    <w:rsid w:val="00762CED"/>
    <w:rsid w:val="00770F3E"/>
    <w:rsid w:val="00790D8F"/>
    <w:rsid w:val="007D15A2"/>
    <w:rsid w:val="00944E74"/>
    <w:rsid w:val="00956168"/>
    <w:rsid w:val="00983D30"/>
    <w:rsid w:val="00A61717"/>
    <w:rsid w:val="00A63C36"/>
    <w:rsid w:val="00A7749E"/>
    <w:rsid w:val="00AF3FD0"/>
    <w:rsid w:val="00B22B88"/>
    <w:rsid w:val="00C20226"/>
    <w:rsid w:val="00C46113"/>
    <w:rsid w:val="00CD05D7"/>
    <w:rsid w:val="00CE2C0B"/>
    <w:rsid w:val="00CE6EA3"/>
    <w:rsid w:val="00D26AF8"/>
    <w:rsid w:val="00DD05F0"/>
    <w:rsid w:val="00E93FA9"/>
    <w:rsid w:val="00F7759A"/>
    <w:rsid w:val="37D0EF47"/>
    <w:rsid w:val="60E6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6C4AF"/>
  <w15:chartTrackingRefBased/>
  <w15:docId w15:val="{53607B0D-6119-4FCB-8B59-57A51C945CF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6AF8"/>
    <w:pPr>
      <w:spacing w:after="0" w:line="240" w:lineRule="auto"/>
      <w:ind w:left="180" w:right="180"/>
    </w:pPr>
    <w:rPr>
      <w:rFonts w:ascii="Times New Roman" w:hAnsi="Times New Roman"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26AF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D26AF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D26AF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D26AF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D26AF8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D26AF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D26AF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26AF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26AF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D26AF8"/>
    <w:rPr>
      <w:rFonts w:ascii="Arial" w:hAnsi="Arial" w:eastAsia="Times New Roman" w:cs="Times New Roman"/>
      <w:b/>
      <w:kern w:val="28"/>
      <w:sz w:val="28"/>
      <w:szCs w:val="20"/>
    </w:rPr>
  </w:style>
  <w:style w:type="character" w:styleId="Heading2Char" w:customStyle="1">
    <w:name w:val="Heading 2 Char"/>
    <w:basedOn w:val="DefaultParagraphFont"/>
    <w:link w:val="Heading2"/>
    <w:rsid w:val="00D26AF8"/>
    <w:rPr>
      <w:rFonts w:ascii="Arial" w:hAnsi="Arial" w:eastAsia="Times New Roman" w:cs="Times New Roman"/>
      <w:b/>
      <w:i/>
      <w:sz w:val="24"/>
      <w:szCs w:val="20"/>
    </w:rPr>
  </w:style>
  <w:style w:type="character" w:styleId="Heading3Char" w:customStyle="1">
    <w:name w:val="Heading 3 Char"/>
    <w:basedOn w:val="DefaultParagraphFont"/>
    <w:link w:val="Heading3"/>
    <w:rsid w:val="00D26AF8"/>
    <w:rPr>
      <w:rFonts w:ascii="Arial" w:hAnsi="Arial" w:eastAsia="Times New Roman" w:cs="Times New Roman"/>
      <w:sz w:val="24"/>
      <w:szCs w:val="20"/>
    </w:rPr>
  </w:style>
  <w:style w:type="character" w:styleId="Heading4Char" w:customStyle="1">
    <w:name w:val="Heading 4 Char"/>
    <w:basedOn w:val="DefaultParagraphFont"/>
    <w:link w:val="Heading4"/>
    <w:rsid w:val="00D26AF8"/>
    <w:rPr>
      <w:rFonts w:ascii="Arial" w:hAnsi="Arial" w:eastAsia="Times New Roman" w:cs="Times New Roman"/>
      <w:b/>
      <w:sz w:val="24"/>
      <w:szCs w:val="20"/>
    </w:rPr>
  </w:style>
  <w:style w:type="character" w:styleId="Heading5Char" w:customStyle="1">
    <w:name w:val="Heading 5 Char"/>
    <w:basedOn w:val="DefaultParagraphFont"/>
    <w:link w:val="Heading5"/>
    <w:rsid w:val="00D26AF8"/>
    <w:rPr>
      <w:rFonts w:ascii="Arial" w:hAnsi="Arial" w:eastAsia="Times New Roman" w:cs="Times New Roman"/>
      <w:szCs w:val="20"/>
    </w:rPr>
  </w:style>
  <w:style w:type="character" w:styleId="Heading6Char" w:customStyle="1">
    <w:name w:val="Heading 6 Char"/>
    <w:basedOn w:val="DefaultParagraphFont"/>
    <w:link w:val="Heading6"/>
    <w:rsid w:val="00D26AF8"/>
    <w:rPr>
      <w:rFonts w:ascii="Times New Roman" w:hAnsi="Times New Roman" w:eastAsia="Times New Roman" w:cs="Times New Roman"/>
      <w:i/>
      <w:szCs w:val="20"/>
    </w:rPr>
  </w:style>
  <w:style w:type="character" w:styleId="Heading7Char" w:customStyle="1">
    <w:name w:val="Heading 7 Char"/>
    <w:basedOn w:val="DefaultParagraphFont"/>
    <w:link w:val="Heading7"/>
    <w:rsid w:val="00D26AF8"/>
    <w:rPr>
      <w:rFonts w:ascii="Arial" w:hAnsi="Arial" w:eastAsia="Times New Roman" w:cs="Times New Roman"/>
      <w:sz w:val="20"/>
      <w:szCs w:val="20"/>
    </w:rPr>
  </w:style>
  <w:style w:type="character" w:styleId="Heading8Char" w:customStyle="1">
    <w:name w:val="Heading 8 Char"/>
    <w:basedOn w:val="DefaultParagraphFont"/>
    <w:link w:val="Heading8"/>
    <w:rsid w:val="00D26AF8"/>
    <w:rPr>
      <w:rFonts w:ascii="Arial" w:hAnsi="Arial" w:eastAsia="Times New Roman" w:cs="Times New Roman"/>
      <w:i/>
      <w:sz w:val="20"/>
      <w:szCs w:val="20"/>
    </w:rPr>
  </w:style>
  <w:style w:type="character" w:styleId="Heading9Char" w:customStyle="1">
    <w:name w:val="Heading 9 Char"/>
    <w:basedOn w:val="DefaultParagraphFont"/>
    <w:link w:val="Heading9"/>
    <w:rsid w:val="00D26AF8"/>
    <w:rPr>
      <w:rFonts w:ascii="Arial" w:hAnsi="Arial" w:eastAsia="Times New Roman" w:cs="Times New Roman"/>
      <w:b/>
      <w:i/>
      <w:sz w:val="18"/>
      <w:szCs w:val="20"/>
    </w:rPr>
  </w:style>
  <w:style w:type="paragraph" w:styleId="Header">
    <w:name w:val="header"/>
    <w:basedOn w:val="Normal"/>
    <w:link w:val="HeaderChar"/>
    <w:rsid w:val="00D26AF8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rsid w:val="00D26AF8"/>
    <w:rPr>
      <w:rFonts w:ascii="Times New Roman" w:hAnsi="Times New Roman" w:eastAsia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D26AF8"/>
    <w:pPr>
      <w:tabs>
        <w:tab w:val="left" w:pos="-720"/>
      </w:tabs>
      <w:suppressAutoHyphens/>
      <w:spacing w:before="60"/>
      <w:ind w:left="0" w:right="0"/>
    </w:pPr>
    <w:rPr>
      <w:spacing w:val="-2"/>
      <w:sz w:val="21"/>
    </w:rPr>
  </w:style>
  <w:style w:type="character" w:styleId="BodyTextChar" w:customStyle="1">
    <w:name w:val="Body Text Char"/>
    <w:basedOn w:val="DefaultParagraphFont"/>
    <w:link w:val="BodyText"/>
    <w:rsid w:val="00D26AF8"/>
    <w:rPr>
      <w:rFonts w:ascii="Times New Roman" w:hAnsi="Times New Roman" w:eastAsia="Times New Roman" w:cs="Times New Roman"/>
      <w:spacing w:val="-2"/>
      <w:sz w:val="21"/>
      <w:szCs w:val="20"/>
    </w:rPr>
  </w:style>
  <w:style w:type="paragraph" w:styleId="ListParagraph">
    <w:name w:val="List Paragraph"/>
    <w:basedOn w:val="Normal"/>
    <w:uiPriority w:val="1"/>
    <w:qFormat/>
    <w:rsid w:val="00D26AF8"/>
    <w:pPr>
      <w:ind w:left="720"/>
      <w:contextualSpacing/>
    </w:pPr>
  </w:style>
  <w:style w:type="paragraph" w:styleId="TableParagraph" w:customStyle="1">
    <w:name w:val="Table Paragraph"/>
    <w:basedOn w:val="Normal"/>
    <w:uiPriority w:val="1"/>
    <w:qFormat/>
    <w:rsid w:val="00D26AF8"/>
    <w:pPr>
      <w:widowControl w:val="0"/>
      <w:autoSpaceDE w:val="0"/>
      <w:autoSpaceDN w:val="0"/>
      <w:ind w:left="0" w:right="0"/>
    </w:pPr>
    <w:rPr>
      <w:rFonts w:ascii="Calibri" w:hAnsi="Calibri" w:eastAsia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26AF8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26AF8"/>
    <w:rPr>
      <w:rFonts w:ascii="Times New Roman" w:hAnsi="Times New Roman" w:eastAsia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8" ma:contentTypeDescription="Create a new document." ma:contentTypeScope="" ma:versionID="36c142f6f28cb79127457c8ba04df42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fbba46fb5eef51be7eb3ff22fb594c61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/>
        <AccountId xsi:nil="true"/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92DC5D-F6BA-4806-901E-CA633D3E9F77}"/>
</file>

<file path=customXml/itemProps2.xml><?xml version="1.0" encoding="utf-8"?>
<ds:datastoreItem xmlns:ds="http://schemas.openxmlformats.org/officeDocument/2006/customXml" ds:itemID="{81327972-B3B9-41AF-BEAD-99552C65EE95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3.xml><?xml version="1.0" encoding="utf-8"?>
<ds:datastoreItem xmlns:ds="http://schemas.openxmlformats.org/officeDocument/2006/customXml" ds:itemID="{4643234F-678F-42DA-BD5B-55979C88538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Ingalls, Stacy</dc:creator>
  <cp:keywords/>
  <dc:description/>
  <cp:lastModifiedBy>Smolens, Cynthia</cp:lastModifiedBy>
  <cp:revision>7</cp:revision>
  <dcterms:created xsi:type="dcterms:W3CDTF">2022-07-21T16:52:00Z</dcterms:created>
  <dcterms:modified xsi:type="dcterms:W3CDTF">2023-10-27T23:25:11Z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MediaServiceImageTags">
    <vt:lpwstr/>
  </property>
  <property fmtid="{D5CDD505-2E9C-101B-9397-08002B2CF9AE}" pid="4" name="Order">
    <vt:r8>24851500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